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A8D63">
      <w:pPr>
        <w:pStyle w:val="3"/>
        <w:keepNext w:val="0"/>
        <w:keepLines w:val="0"/>
        <w:pageBreakBefore w:val="0"/>
        <w:widowControl w:val="0"/>
        <w:kinsoku/>
        <w:wordWrap/>
        <w:overflowPunct/>
        <w:topLinePunct w:val="0"/>
        <w:autoSpaceDE/>
        <w:autoSpaceDN/>
        <w:bidi w:val="0"/>
        <w:adjustRightInd/>
        <w:snapToGrid/>
        <w:spacing w:before="0" w:after="0" w:line="240" w:lineRule="auto"/>
        <w:ind w:firstLine="2891" w:firstLineChars="9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2024年山东省文化产业投资集团有限公司社会招聘岗位汇总表</w:t>
      </w:r>
    </w:p>
    <w:tbl>
      <w:tblPr>
        <w:tblStyle w:val="4"/>
        <w:tblW w:w="13682" w:type="dxa"/>
        <w:tblInd w:w="60" w:type="dxa"/>
        <w:tblLayout w:type="fixed"/>
        <w:tblCellMar>
          <w:top w:w="15" w:type="dxa"/>
          <w:left w:w="15" w:type="dxa"/>
          <w:bottom w:w="15" w:type="dxa"/>
          <w:right w:w="15" w:type="dxa"/>
        </w:tblCellMar>
      </w:tblPr>
      <w:tblGrid>
        <w:gridCol w:w="1297"/>
        <w:gridCol w:w="625"/>
        <w:gridCol w:w="5539"/>
        <w:gridCol w:w="6221"/>
      </w:tblGrid>
      <w:tr w14:paraId="489855CA">
        <w:tblPrEx>
          <w:tblCellMar>
            <w:top w:w="15" w:type="dxa"/>
            <w:left w:w="15" w:type="dxa"/>
            <w:bottom w:w="15" w:type="dxa"/>
            <w:right w:w="15" w:type="dxa"/>
          </w:tblCellMar>
        </w:tblPrEx>
        <w:trPr>
          <w:trHeight w:val="375"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52B8">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岗位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786">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人数</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D5B">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岗位职责</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125">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条件要求</w:t>
            </w:r>
          </w:p>
        </w:tc>
      </w:tr>
      <w:tr w14:paraId="00788BBC">
        <w:tblPrEx>
          <w:tblCellMar>
            <w:top w:w="15" w:type="dxa"/>
            <w:left w:w="15" w:type="dxa"/>
            <w:bottom w:w="15" w:type="dxa"/>
            <w:right w:w="15" w:type="dxa"/>
          </w:tblCellMar>
        </w:tblPrEx>
        <w:trPr>
          <w:trHeight w:val="3939" w:hRule="atLeast"/>
        </w:trPr>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8E9018B">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山东省文投演艺公司 负责人</w:t>
            </w:r>
          </w:p>
        </w:tc>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14:paraId="06065719">
            <w:pPr>
              <w:widowControl/>
              <w:jc w:val="center"/>
              <w:textAlignment w:val="center"/>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w:t>
            </w:r>
          </w:p>
        </w:tc>
        <w:tc>
          <w:tcPr>
            <w:tcW w:w="5539" w:type="dxa"/>
            <w:tcBorders>
              <w:top w:val="single" w:color="auto" w:sz="4" w:space="0"/>
              <w:left w:val="single" w:color="000000" w:sz="4" w:space="0"/>
              <w:bottom w:val="single" w:color="auto" w:sz="4" w:space="0"/>
            </w:tcBorders>
            <w:shd w:val="clear" w:color="auto" w:fill="auto"/>
            <w:vAlign w:val="center"/>
          </w:tcPr>
          <w:p w14:paraId="530A2141">
            <w:pPr>
              <w:widowControl/>
              <w:numPr>
                <w:ilvl w:val="0"/>
                <w:numId w:val="1"/>
              </w:numPr>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 xml:space="preserve">负责公司日常经营运营各类事项，负责公司经营目标的完成；                </w:t>
            </w:r>
          </w:p>
          <w:p w14:paraId="7BEAA638">
            <w:pPr>
              <w:widowControl/>
              <w:numPr>
                <w:ilvl w:val="0"/>
                <w:numId w:val="1"/>
              </w:numPr>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负责公司战略规划与决策，制定并执行公司的发展战略规划；</w:t>
            </w:r>
          </w:p>
          <w:p w14:paraId="3CCA2B1C">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3.负责公司的组织管理，建立并优化公司的组织架构，制定相关管理制度和流程，建立高效团队，提高公司整体绩效；</w:t>
            </w:r>
          </w:p>
          <w:p w14:paraId="6D0BA562">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4.负责建立并维护与股东、合作伙伴和政府机构的良好关系，促进企业的发展和合作。</w:t>
            </w:r>
          </w:p>
          <w:p w14:paraId="0A8E7DAE">
            <w:pPr>
              <w:widowControl/>
              <w:jc w:val="left"/>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5.负责公司合规运营，维护企业的声誉和形象。</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D03">
            <w:pPr>
              <w:pStyle w:val="3"/>
              <w:keepNext w:val="0"/>
              <w:keepLines w:val="0"/>
              <w:widowControl/>
              <w:numPr>
                <w:ilvl w:val="0"/>
                <w:numId w:val="0"/>
              </w:numPr>
              <w:suppressLineNumbers w:val="0"/>
              <w:rPr>
                <w:rFonts w:hint="default" w:ascii="仿宋_GB2312" w:hAnsi="宋体" w:eastAsia="仿宋_GB2312" w:cs="仿宋_GB2312"/>
                <w:color w:val="000000"/>
                <w:kern w:val="0"/>
                <w:sz w:val="24"/>
                <w:szCs w:val="24"/>
                <w:lang w:val="en-US" w:eastAsia="zh-CN" w:bidi="ar"/>
              </w:rPr>
            </w:pPr>
            <w:r>
              <w:rPr>
                <w:rFonts w:hint="eastAsia" w:ascii="Symbol" w:hAnsi="Symbol" w:eastAsia="宋体" w:cs="Symbol"/>
                <w:sz w:val="24"/>
                <w:lang w:val="en-US" w:eastAsia="zh-CN"/>
              </w:rPr>
              <w:t>1</w:t>
            </w:r>
            <w:r>
              <w:rPr>
                <w:rFonts w:hint="eastAsia" w:ascii="仿宋_GB2312" w:hAnsi="宋体" w:eastAsia="仿宋_GB2312" w:cs="仿宋_GB2312"/>
                <w:color w:val="000000"/>
                <w:kern w:val="0"/>
                <w:sz w:val="24"/>
                <w:szCs w:val="24"/>
                <w:lang w:val="en-US" w:eastAsia="zh-CN" w:bidi="ar"/>
              </w:rPr>
              <w:t>.大学本科及以上学历，年龄45周岁及以下</w:t>
            </w:r>
            <w:r>
              <w:rPr>
                <w:rFonts w:hint="eastAsia" w:ascii="仿宋_GB2312" w:eastAsia="仿宋_GB2312" w:cs="仿宋_GB2312"/>
                <w:color w:val="000000"/>
                <w:kern w:val="0"/>
                <w:sz w:val="24"/>
                <w:szCs w:val="24"/>
                <w:lang w:val="en-US" w:eastAsia="zh-CN" w:bidi="ar"/>
              </w:rPr>
              <w:t>；</w:t>
            </w:r>
          </w:p>
          <w:p w14:paraId="43B848AE">
            <w:pPr>
              <w:keepNext w:val="0"/>
              <w:keepLines w:val="0"/>
              <w:widowControl/>
              <w:suppressLineNumbers w:val="0"/>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2.了解国家文化发展战略和相关政策，掌握业界动态和发展趋势，熟知演艺行业规则、运作模式及其盈利模式，拥有丰富的演出资源；</w:t>
            </w:r>
          </w:p>
          <w:p w14:paraId="0D5C5C26">
            <w:pPr>
              <w:keepNext w:val="0"/>
              <w:keepLines w:val="0"/>
              <w:widowControl/>
              <w:suppressLineNumbers w:val="0"/>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3.独立运营头部舞剧、音乐剧巡演不少于3部，有引入国外剧目在国内巡演的经验，具有演艺运营管理经验，有演艺产品开发、运作和营销成功案例或相关工作经验；</w:t>
            </w:r>
          </w:p>
          <w:p w14:paraId="350B9C21">
            <w:pPr>
              <w:keepNext w:val="0"/>
              <w:keepLines w:val="0"/>
              <w:widowControl/>
              <w:suppressLineNumbers w:val="0"/>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4.具备卓越的领导能力、战略思维和协调能力，有较强的资源整合、业务拓展、风险防控和优秀的演出策划、团队管理能力；</w:t>
            </w:r>
          </w:p>
          <w:p w14:paraId="55BA6898">
            <w:pPr>
              <w:keepNext w:val="0"/>
              <w:keepLines w:val="0"/>
              <w:widowControl/>
              <w:suppressLineNumbers w:val="0"/>
              <w:rPr>
                <w:rFonts w:hint="eastAsia" w:ascii="仿宋_GB2312" w:hAnsi="宋体" w:eastAsia="仿宋_GB2312" w:cs="仿宋_GB2312"/>
                <w:color w:val="000000"/>
                <w:kern w:val="0"/>
                <w:sz w:val="24"/>
                <w:szCs w:val="21"/>
                <w:lang w:val="en-US" w:eastAsia="zh-CN" w:bidi="ar"/>
              </w:rPr>
            </w:pPr>
            <w:r>
              <w:rPr>
                <w:rFonts w:hint="eastAsia" w:ascii="仿宋_GB2312" w:hAnsi="宋体" w:eastAsia="仿宋_GB2312" w:cs="仿宋_GB2312"/>
                <w:color w:val="000000"/>
                <w:kern w:val="0"/>
                <w:sz w:val="24"/>
                <w:szCs w:val="24"/>
                <w:lang w:val="en-US" w:eastAsia="zh-CN" w:bidi="ar"/>
              </w:rPr>
              <w:t>5.持有《演出经纪人资格证》者优先，有十年以上国内知名大型企业同岗位级别工作经验或从业经验者优先。</w:t>
            </w:r>
          </w:p>
        </w:tc>
      </w:tr>
      <w:tr w14:paraId="18560B03">
        <w:tblPrEx>
          <w:tblCellMar>
            <w:top w:w="15" w:type="dxa"/>
            <w:left w:w="15" w:type="dxa"/>
            <w:bottom w:w="15" w:type="dxa"/>
            <w:right w:w="15" w:type="dxa"/>
          </w:tblCellMar>
        </w:tblPrEx>
        <w:trPr>
          <w:trHeight w:val="3831" w:hRule="atLeast"/>
        </w:trPr>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C5626D7">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山东省文投演艺公司 宣传策划  经理</w:t>
            </w:r>
          </w:p>
        </w:tc>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14:paraId="33347B74">
            <w:pPr>
              <w:widowControl/>
              <w:jc w:val="center"/>
              <w:textAlignment w:val="center"/>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w:t>
            </w:r>
          </w:p>
        </w:tc>
        <w:tc>
          <w:tcPr>
            <w:tcW w:w="5539" w:type="dxa"/>
            <w:tcBorders>
              <w:top w:val="single" w:color="auto" w:sz="4" w:space="0"/>
              <w:left w:val="single" w:color="000000" w:sz="4" w:space="0"/>
              <w:bottom w:val="single" w:color="auto" w:sz="4" w:space="0"/>
            </w:tcBorders>
            <w:shd w:val="clear" w:color="auto" w:fill="auto"/>
            <w:vAlign w:val="center"/>
          </w:tcPr>
          <w:p w14:paraId="69328288">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1.负责演出项目的宣传策划和活动开展，撰写项目策划方案、活动方案、新闻稿件并执行，负责跟踪演出后续报道，收集相关资料；</w:t>
            </w:r>
            <w:r>
              <w:rPr>
                <w:rFonts w:hint="eastAsia" w:ascii="仿宋_GB2312" w:hAnsi="宋体" w:eastAsia="仿宋_GB2312" w:cs="仿宋_GB2312"/>
                <w:color w:val="000000"/>
                <w:kern w:val="0"/>
                <w:sz w:val="24"/>
                <w:szCs w:val="24"/>
                <w:lang w:val="en-US" w:eastAsia="zh-CN" w:bidi="ar"/>
              </w:rPr>
              <w:br w:type="textWrapping"/>
            </w:r>
            <w:r>
              <w:rPr>
                <w:rFonts w:hint="eastAsia" w:ascii="仿宋_GB2312" w:hAnsi="宋体" w:eastAsia="仿宋_GB2312" w:cs="仿宋_GB2312"/>
                <w:color w:val="000000"/>
                <w:kern w:val="0"/>
                <w:sz w:val="24"/>
                <w:szCs w:val="24"/>
                <w:lang w:val="en-US" w:eastAsia="zh-CN" w:bidi="ar"/>
              </w:rPr>
              <w:t>2.负责公司媒体矩阵的内容策划、运营，独立完成新媒体内容建设方案，包括主题策划、执行等；</w:t>
            </w:r>
          </w:p>
          <w:p w14:paraId="40DA05DE">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3.负责收集国内外演出信息，了解同行业市场动态，</w:t>
            </w:r>
            <w:r>
              <w:rPr>
                <w:rFonts w:hint="eastAsia" w:ascii="仿宋_GB2312" w:hAnsi="宋体" w:eastAsia="仿宋_GB2312" w:cs="仿宋_GB2312"/>
                <w:color w:val="000000"/>
                <w:kern w:val="0"/>
                <w:sz w:val="24"/>
                <w:szCs w:val="24"/>
                <w:lang w:val="en-US" w:eastAsia="zh-CN" w:bidi="ar"/>
              </w:rPr>
              <w:br w:type="textWrapping"/>
            </w:r>
            <w:r>
              <w:rPr>
                <w:rFonts w:hint="eastAsia" w:ascii="仿宋_GB2312" w:hAnsi="宋体" w:eastAsia="仿宋_GB2312" w:cs="仿宋_GB2312"/>
                <w:color w:val="000000"/>
                <w:kern w:val="0"/>
                <w:sz w:val="24"/>
                <w:szCs w:val="24"/>
                <w:lang w:val="en-US" w:eastAsia="zh-CN" w:bidi="ar"/>
              </w:rPr>
              <w:t>负责演出项目的资料整理及归档；</w:t>
            </w:r>
            <w:r>
              <w:rPr>
                <w:rFonts w:hint="eastAsia" w:ascii="仿宋_GB2312" w:hAnsi="宋体" w:eastAsia="仿宋_GB2312" w:cs="仿宋_GB2312"/>
                <w:color w:val="000000"/>
                <w:kern w:val="0"/>
                <w:sz w:val="24"/>
                <w:szCs w:val="24"/>
                <w:lang w:val="en-US" w:eastAsia="zh-CN" w:bidi="ar"/>
              </w:rPr>
              <w:br w:type="textWrapping"/>
            </w:r>
            <w:r>
              <w:rPr>
                <w:rFonts w:hint="eastAsia" w:ascii="仿宋_GB2312" w:hAnsi="宋体" w:eastAsia="仿宋_GB2312" w:cs="仿宋_GB2312"/>
                <w:color w:val="000000"/>
                <w:kern w:val="0"/>
                <w:sz w:val="24"/>
                <w:szCs w:val="24"/>
                <w:lang w:val="en-US" w:eastAsia="zh-CN" w:bidi="ar"/>
              </w:rPr>
              <w:t>4.负责剧院品牌vi，演出项目、活动等全部相关图文设计；</w:t>
            </w:r>
            <w:r>
              <w:rPr>
                <w:rFonts w:hint="eastAsia" w:ascii="仿宋_GB2312" w:hAnsi="宋体" w:eastAsia="仿宋_GB2312" w:cs="仿宋_GB2312"/>
                <w:color w:val="000000"/>
                <w:kern w:val="0"/>
                <w:sz w:val="24"/>
                <w:szCs w:val="24"/>
                <w:lang w:val="en-US" w:eastAsia="zh-CN" w:bidi="ar"/>
              </w:rPr>
              <w:br w:type="textWrapping"/>
            </w:r>
            <w:r>
              <w:rPr>
                <w:rFonts w:hint="eastAsia" w:ascii="仿宋_GB2312" w:hAnsi="宋体" w:eastAsia="仿宋_GB2312" w:cs="仿宋_GB2312"/>
                <w:color w:val="000000"/>
                <w:kern w:val="0"/>
                <w:sz w:val="24"/>
                <w:szCs w:val="24"/>
                <w:lang w:val="en-US" w:eastAsia="zh-CN" w:bidi="ar"/>
              </w:rPr>
              <w:t>5.负责公司重大活动新闻拍摄及人物采访撰写报道等宣传工作。</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C413">
            <w:pPr>
              <w:pStyle w:val="3"/>
              <w:keepNext w:val="0"/>
              <w:keepLines w:val="0"/>
              <w:widowControl/>
              <w:numPr>
                <w:ilvl w:val="0"/>
                <w:numId w:val="0"/>
              </w:numPr>
              <w:suppressLineNumbers w:val="0"/>
              <w:rPr>
                <w:rFonts w:hint="eastAsia" w:ascii="仿宋_GB2312" w:hAnsi="宋体" w:eastAsia="仿宋_GB2312" w:cs="仿宋_GB2312"/>
                <w:color w:val="000000"/>
                <w:kern w:val="0"/>
                <w:sz w:val="24"/>
                <w:szCs w:val="24"/>
                <w:lang w:val="en-US" w:eastAsia="zh-CN" w:bidi="ar"/>
              </w:rPr>
            </w:pPr>
            <w:r>
              <w:rPr>
                <w:rFonts w:hint="eastAsia" w:eastAsia="宋体" w:cs="宋体"/>
                <w:kern w:val="0"/>
                <w:sz w:val="24"/>
                <w:szCs w:val="24"/>
                <w:lang w:val="en-US" w:eastAsia="zh-CN" w:bidi="ar"/>
              </w:rPr>
              <w:t>1</w:t>
            </w:r>
            <w:r>
              <w:rPr>
                <w:rFonts w:hint="eastAsia" w:ascii="仿宋_GB2312" w:hAnsi="宋体" w:eastAsia="仿宋_GB2312" w:cs="仿宋_GB2312"/>
                <w:color w:val="000000"/>
                <w:kern w:val="0"/>
                <w:sz w:val="24"/>
                <w:szCs w:val="24"/>
                <w:lang w:val="en-US" w:eastAsia="zh-CN" w:bidi="ar"/>
              </w:rPr>
              <w:t>.大学本科及以上学历，年龄35周岁及以下，新闻传播学、广告学、市场营销、文化传媒、艺术管理等相关专业毕业；</w:t>
            </w:r>
          </w:p>
          <w:p w14:paraId="3FB19186">
            <w:pPr>
              <w:keepNext w:val="0"/>
              <w:keepLines w:val="0"/>
              <w:widowControl/>
              <w:suppressLineNumbers w:val="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2.持有《演出经纪人资格证》；</w:t>
            </w:r>
          </w:p>
          <w:p w14:paraId="19F6E088">
            <w:pPr>
              <w:pStyle w:val="3"/>
              <w:keepNext w:val="0"/>
              <w:keepLines w:val="0"/>
              <w:widowControl/>
              <w:suppressLineNumbers w:val="0"/>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3.能够适应新媒体发展要求，有扎实的选题策划、图文编辑、文字功底，熟练掌握PS、AI、ID、PR、FC等设计软件，能够独立完成文、图、视音频等内容的采写、编辑等工作；</w:t>
            </w:r>
          </w:p>
          <w:p w14:paraId="700AB821">
            <w:pPr>
              <w:keepNext w:val="0"/>
              <w:keepLines w:val="0"/>
              <w:widowControl/>
              <w:suppressLineNumbers w:val="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4.善于沟通、交流，反应敏捷、表达能力强，有较强的责任心和良好的执行力。</w:t>
            </w:r>
          </w:p>
          <w:p w14:paraId="36AC12CF">
            <w:pPr>
              <w:keepNext w:val="0"/>
              <w:keepLines w:val="0"/>
              <w:widowControl/>
              <w:suppressLineNumbers w:val="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5.熟悉演出相关策划、宣传工作流程，有演出活动相关经验者优先。</w:t>
            </w:r>
          </w:p>
          <w:p w14:paraId="61F766C9">
            <w:pPr>
              <w:keepNext w:val="0"/>
              <w:keepLines w:val="0"/>
              <w:widowControl/>
              <w:suppressLineNumbers w:val="0"/>
              <w:jc w:val="left"/>
              <w:rPr>
                <w:rFonts w:hint="eastAsia" w:ascii="仿宋_GB2312" w:hAnsi="宋体" w:eastAsia="仿宋_GB2312" w:cs="仿宋_GB2312"/>
                <w:color w:val="000000"/>
                <w:kern w:val="0"/>
                <w:sz w:val="24"/>
                <w:szCs w:val="24"/>
                <w:lang w:val="en-US" w:eastAsia="zh-CN" w:bidi="ar"/>
              </w:rPr>
            </w:pPr>
          </w:p>
        </w:tc>
      </w:tr>
      <w:tr w14:paraId="514737AC">
        <w:tblPrEx>
          <w:tblCellMar>
            <w:top w:w="15" w:type="dxa"/>
            <w:left w:w="15" w:type="dxa"/>
            <w:bottom w:w="15" w:type="dxa"/>
            <w:right w:w="15" w:type="dxa"/>
          </w:tblCellMar>
        </w:tblPrEx>
        <w:trPr>
          <w:trHeight w:val="4965" w:hRule="atLeast"/>
        </w:trPr>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1924BF2">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山东省文投演艺公司 演出运营 经理</w:t>
            </w:r>
          </w:p>
        </w:tc>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14:paraId="5F88326E">
            <w:pPr>
              <w:widowControl/>
              <w:jc w:val="center"/>
              <w:textAlignment w:val="center"/>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1</w:t>
            </w:r>
          </w:p>
        </w:tc>
        <w:tc>
          <w:tcPr>
            <w:tcW w:w="5539" w:type="dxa"/>
            <w:tcBorders>
              <w:top w:val="single" w:color="auto" w:sz="4" w:space="0"/>
              <w:left w:val="single" w:color="000000" w:sz="4" w:space="0"/>
              <w:bottom w:val="single" w:color="auto" w:sz="4" w:space="0"/>
            </w:tcBorders>
            <w:shd w:val="clear" w:color="auto" w:fill="auto"/>
            <w:vAlign w:val="center"/>
          </w:tcPr>
          <w:p w14:paraId="3940F6A9">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1.负责所在项目的全面日常运营管理，演出活动内容的引入、洽谈、策划、组织筹备，统筹演出项目的落地执行，跟踪整个项目运营过程，拓展剧院盈利渠道；</w:t>
            </w:r>
          </w:p>
          <w:p w14:paraId="5C0D23A6">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2.全面负责制定各项目</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剧院的日常演出服务、接待管理流程标准，制定演出项目的经营方向和管理目标</w:t>
            </w:r>
          </w:p>
          <w:p w14:paraId="24375728">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3.负责整体演出战略方面的制定与策划（如票务、应急预案等），演出前期的市场调研以及演出项目的运营管理</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演出过程中各方的协调沟通</w:t>
            </w:r>
            <w:r>
              <w:rPr>
                <w:rFonts w:hint="eastAsia" w:ascii="仿宋_GB2312" w:eastAsia="仿宋_GB2312" w:cs="仿宋_GB2312"/>
                <w:color w:val="000000"/>
                <w:kern w:val="0"/>
                <w:sz w:val="24"/>
                <w:szCs w:val="24"/>
                <w:lang w:val="en-US" w:eastAsia="zh-CN" w:bidi="ar"/>
              </w:rPr>
              <w:t>及</w:t>
            </w:r>
            <w:r>
              <w:rPr>
                <w:rFonts w:hint="eastAsia" w:ascii="仿宋_GB2312" w:hAnsi="宋体" w:eastAsia="仿宋_GB2312" w:cs="仿宋_GB2312"/>
                <w:color w:val="000000"/>
                <w:kern w:val="0"/>
                <w:sz w:val="24"/>
                <w:szCs w:val="24"/>
                <w:lang w:val="en-US" w:eastAsia="zh-CN" w:bidi="ar"/>
              </w:rPr>
              <w:t>资源对接</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并持续维护拓展演出资源；</w:t>
            </w:r>
          </w:p>
          <w:p w14:paraId="1E5CF075">
            <w:pPr>
              <w:pStyle w:val="3"/>
              <w:keepNext w:val="0"/>
              <w:keepLines w:val="0"/>
              <w:widowControl/>
              <w:suppressLineNumbers w:val="0"/>
              <w:spacing w:after="75" w:afterAutospacing="0" w:line="315" w:lineRule="atLeast"/>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4.负责演出项目的运营管理和成本管控；</w:t>
            </w:r>
          </w:p>
          <w:p w14:paraId="76F30BE9">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5.办理演出相关的政府报批工作和行政工作，接待演员团队，演出期间做好统筹对接，安排落实安全保卫、装台、排练、交通接送、食宿安排等具体工作等。</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CCA">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1.大学本科及以上学历，年龄35周岁及以下，新闻传播学、广告学、市场营销、文化传媒、艺术管理等相关专业毕业；</w:t>
            </w:r>
          </w:p>
          <w:p w14:paraId="55AADD67">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2.持有《演出经纪人资格证》；</w:t>
            </w:r>
          </w:p>
          <w:p w14:paraId="0432E869">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3.具备与岗位相适应的管理才能，能够制定和完善与</w:t>
            </w:r>
            <w:r>
              <w:rPr>
                <w:rFonts w:hint="eastAsia" w:ascii="仿宋_GB2312" w:eastAsia="仿宋_GB2312" w:cs="仿宋_GB2312"/>
                <w:color w:val="000000"/>
                <w:kern w:val="0"/>
                <w:sz w:val="24"/>
                <w:szCs w:val="24"/>
                <w:lang w:val="en-US" w:eastAsia="zh-CN" w:bidi="ar"/>
              </w:rPr>
              <w:t>演出、</w:t>
            </w:r>
            <w:r>
              <w:rPr>
                <w:rFonts w:hint="eastAsia" w:ascii="仿宋_GB2312" w:hAnsi="宋体" w:eastAsia="仿宋_GB2312" w:cs="仿宋_GB2312"/>
                <w:color w:val="000000"/>
                <w:kern w:val="0"/>
                <w:sz w:val="24"/>
                <w:szCs w:val="24"/>
                <w:lang w:val="en-US" w:eastAsia="zh-CN" w:bidi="ar"/>
              </w:rPr>
              <w:t>剧院运营相关的管理流程及规章制度</w:t>
            </w:r>
            <w:r>
              <w:rPr>
                <w:rFonts w:hint="eastAsia" w:ascii="仿宋_GB2312" w:eastAsia="仿宋_GB2312" w:cs="仿宋_GB2312"/>
                <w:color w:val="000000"/>
                <w:kern w:val="0"/>
                <w:sz w:val="24"/>
                <w:szCs w:val="24"/>
                <w:lang w:val="en-US" w:eastAsia="zh-CN" w:bidi="ar"/>
              </w:rPr>
              <w:t>；</w:t>
            </w:r>
          </w:p>
          <w:p w14:paraId="5448A64F">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eastAsia="仿宋_GB2312" w:cs="仿宋_GB2312"/>
                <w:color w:val="000000"/>
                <w:kern w:val="0"/>
                <w:sz w:val="24"/>
                <w:szCs w:val="24"/>
                <w:lang w:val="en-US" w:eastAsia="zh-CN" w:bidi="ar"/>
              </w:rPr>
              <w:t>4.</w:t>
            </w:r>
            <w:r>
              <w:rPr>
                <w:rFonts w:hint="eastAsia" w:ascii="仿宋_GB2312" w:hAnsi="宋体" w:eastAsia="仿宋_GB2312" w:cs="仿宋_GB2312"/>
                <w:color w:val="000000"/>
                <w:kern w:val="0"/>
                <w:sz w:val="24"/>
                <w:szCs w:val="24"/>
                <w:lang w:val="en-US" w:eastAsia="zh-CN" w:bidi="ar"/>
              </w:rPr>
              <w:t>熟悉演出行业市场现状，在演出行业有一定的资源</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熟悉策划文化活动、大型演出的全流程；</w:t>
            </w:r>
          </w:p>
          <w:p w14:paraId="1F0EB034">
            <w:pPr>
              <w:pStyle w:val="3"/>
              <w:keepNext w:val="0"/>
              <w:keepLines w:val="0"/>
              <w:widowControl/>
              <w:suppressLineNumbers w:val="0"/>
              <w:spacing w:after="75" w:afterAutospacing="0" w:line="315" w:lineRule="atLeast"/>
              <w:rPr>
                <w:rFonts w:hint="eastAsia" w:ascii="仿宋_GB2312" w:hAnsi="宋体" w:eastAsia="仿宋_GB2312" w:cs="仿宋_GB2312"/>
                <w:color w:val="000000"/>
                <w:kern w:val="0"/>
                <w:sz w:val="24"/>
                <w:szCs w:val="24"/>
                <w:lang w:val="en-US" w:eastAsia="zh-CN" w:bidi="ar"/>
              </w:rPr>
            </w:pPr>
            <w:r>
              <w:rPr>
                <w:rFonts w:hint="eastAsia" w:ascii="仿宋_GB2312" w:eastAsia="仿宋_GB2312" w:cs="仿宋_GB2312"/>
                <w:color w:val="000000"/>
                <w:kern w:val="0"/>
                <w:sz w:val="24"/>
                <w:szCs w:val="24"/>
                <w:lang w:val="en-US" w:eastAsia="zh-CN" w:bidi="ar"/>
              </w:rPr>
              <w:t>5.</w:t>
            </w:r>
            <w:r>
              <w:rPr>
                <w:rFonts w:hint="eastAsia" w:ascii="仿宋_GB2312" w:hAnsi="宋体" w:eastAsia="仿宋_GB2312" w:cs="仿宋_GB2312"/>
                <w:color w:val="000000"/>
                <w:kern w:val="0"/>
                <w:sz w:val="24"/>
                <w:szCs w:val="24"/>
                <w:lang w:val="en-US" w:eastAsia="zh-CN" w:bidi="ar"/>
              </w:rPr>
              <w:t>具有优秀的演出策划执行组织能力，熟悉演出运作模式</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演出市场情况及行业生产规律</w:t>
            </w:r>
            <w:r>
              <w:rPr>
                <w:rFonts w:hint="eastAsia" w:ascii="仿宋_GB2312" w:eastAsia="仿宋_GB2312" w:cs="仿宋_GB2312"/>
                <w:color w:val="000000"/>
                <w:kern w:val="0"/>
                <w:sz w:val="24"/>
                <w:szCs w:val="24"/>
                <w:lang w:val="en-US" w:eastAsia="zh-CN" w:bidi="ar"/>
              </w:rPr>
              <w:t>，</w:t>
            </w:r>
            <w:r>
              <w:rPr>
                <w:rFonts w:hint="eastAsia" w:ascii="仿宋_GB2312" w:hAnsi="宋体" w:eastAsia="仿宋_GB2312" w:cs="仿宋_GB2312"/>
                <w:color w:val="000000"/>
                <w:kern w:val="0"/>
                <w:sz w:val="24"/>
                <w:szCs w:val="24"/>
                <w:lang w:val="en-US" w:eastAsia="zh-CN" w:bidi="ar"/>
              </w:rPr>
              <w:t>有</w:t>
            </w:r>
            <w:r>
              <w:rPr>
                <w:rFonts w:hint="eastAsia" w:ascii="仿宋_GB2312" w:eastAsia="仿宋_GB2312" w:cs="仿宋_GB2312"/>
                <w:color w:val="000000"/>
                <w:kern w:val="0"/>
                <w:sz w:val="24"/>
                <w:szCs w:val="24"/>
                <w:lang w:val="en-US" w:eastAsia="zh-CN" w:bidi="ar"/>
              </w:rPr>
              <w:t>演出、剧院</w:t>
            </w:r>
            <w:r>
              <w:rPr>
                <w:rFonts w:hint="eastAsia" w:ascii="仿宋_GB2312" w:hAnsi="宋体" w:eastAsia="仿宋_GB2312" w:cs="仿宋_GB2312"/>
                <w:color w:val="000000"/>
                <w:kern w:val="0"/>
                <w:sz w:val="24"/>
                <w:szCs w:val="24"/>
                <w:lang w:val="en-US" w:eastAsia="zh-CN" w:bidi="ar"/>
              </w:rPr>
              <w:t>项目策划、运作、营销经验及海外演出运营工作经验的可优先考虑</w:t>
            </w:r>
            <w:r>
              <w:rPr>
                <w:rFonts w:hint="eastAsia" w:ascii="仿宋_GB2312" w:eastAsia="仿宋_GB2312" w:cs="仿宋_GB2312"/>
                <w:color w:val="000000"/>
                <w:kern w:val="0"/>
                <w:sz w:val="24"/>
                <w:szCs w:val="24"/>
                <w:lang w:val="en-US" w:eastAsia="zh-CN" w:bidi="ar"/>
              </w:rPr>
              <w:t>。</w:t>
            </w:r>
          </w:p>
        </w:tc>
      </w:tr>
    </w:tbl>
    <w:p w14:paraId="3A8837FB">
      <w:pPr>
        <w:widowControl/>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备注：经审核条件特别优秀的，年龄、任职条件可适当放宽。</w:t>
      </w:r>
    </w:p>
    <w:p w14:paraId="27C9D9BC">
      <w:pPr>
        <w:widowControl/>
        <w:jc w:val="left"/>
      </w:pPr>
    </w:p>
    <w:p w14:paraId="1565F3FB">
      <w:pPr>
        <w:widowControl/>
        <w:jc w:val="left"/>
      </w:pPr>
    </w:p>
    <w:p w14:paraId="257F9777">
      <w:pPr>
        <w:widowControl/>
        <w:jc w:val="left"/>
      </w:pPr>
    </w:p>
    <w:p w14:paraId="4C963717">
      <w:pPr>
        <w:widowControl/>
        <w:jc w:val="left"/>
      </w:pPr>
    </w:p>
    <w:p w14:paraId="4EE70092"/>
    <w:sectPr>
      <w:footerReference r:id="rId3" w:type="default"/>
      <w:pgSz w:w="16838" w:h="11906" w:orient="landscape"/>
      <w:pgMar w:top="1418" w:right="1021" w:bottom="1134" w:left="85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012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B66F4">
                          <w:pPr>
                            <w:pStyle w:val="2"/>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4B66F4">
                    <w:pPr>
                      <w:pStyle w:val="2"/>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3D40F"/>
    <w:multiLevelType w:val="singleLevel"/>
    <w:tmpl w:val="4B13D4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877CE"/>
    <w:rsid w:val="133D0F76"/>
    <w:rsid w:val="17BF6158"/>
    <w:rsid w:val="1D0D748E"/>
    <w:rsid w:val="1E09356F"/>
    <w:rsid w:val="2E0650AA"/>
    <w:rsid w:val="3090035C"/>
    <w:rsid w:val="31887F37"/>
    <w:rsid w:val="35134B6D"/>
    <w:rsid w:val="35904760"/>
    <w:rsid w:val="5DE877CE"/>
    <w:rsid w:val="5E0F06D1"/>
    <w:rsid w:val="61F41907"/>
    <w:rsid w:val="733F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75" w:after="75"/>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2025-01-24T10:12:00Z</dcterms:created>
  <dc:creator>刘盈</dc:creator>
  <cp:lastModifiedBy>刘盈</cp:lastModifiedBy>
  <dcterms:modified xsi:type="dcterms:W3CDTF">2025-01-24T10:13:59Z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39E648A07A4E493E8AD61C30571A3019_11</vt:lpwstr>
  </property>
  <property fmtid="{D5CDD505-2E9C-101B-9397-08002B2CF9AE}" pid="4" name="KSOTemplateDocerSaveRecord">
    <vt:lpwstr>eyJoZGlkIjoiYzc5YzRiMzNkY2M3MGU3MTRkODhjOTVhNmU0NDRiYjEiLCJ1c2VySWQiOiIyMTAwNTcxODEifQ==</vt:lpwstr>
  </property>
</Properties>
</file>